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EC8" w:rsidRDefault="00F32130">
      <w:pPr>
        <w:pStyle w:val="BodyText"/>
        <w:spacing w:before="79"/>
        <w:ind w:left="100"/>
        <w:jc w:val="both"/>
        <w:rPr>
          <w:rFonts w:ascii="Calibri"/>
        </w:rPr>
      </w:pPr>
      <w:r>
        <w:rPr>
          <w:rFonts w:ascii="Calibri"/>
        </w:rPr>
        <w:t xml:space="preserve">City of </w:t>
      </w:r>
      <w:r w:rsidR="003908E8">
        <w:rPr>
          <w:rFonts w:ascii="Calibri"/>
        </w:rPr>
        <w:t>Whitehall</w:t>
      </w:r>
    </w:p>
    <w:p w:rsidR="006A5EC8" w:rsidRDefault="00F32130">
      <w:pPr>
        <w:pStyle w:val="Heading2"/>
        <w:rPr>
          <w:rFonts w:ascii="Calibri"/>
        </w:rPr>
      </w:pPr>
      <w:r>
        <w:rPr>
          <w:rFonts w:ascii="Calibri"/>
        </w:rPr>
        <w:t>Income Tax Division</w:t>
      </w:r>
    </w:p>
    <w:p w:rsidR="006A5EC8" w:rsidRDefault="006A5EC8">
      <w:pPr>
        <w:pStyle w:val="BodyText"/>
        <w:spacing w:before="8"/>
        <w:rPr>
          <w:rFonts w:ascii="Calibri"/>
          <w:b/>
          <w:sz w:val="18"/>
        </w:rPr>
      </w:pPr>
    </w:p>
    <w:p w:rsidR="006A5EC8" w:rsidRDefault="00F32130">
      <w:pPr>
        <w:spacing w:line="170" w:lineRule="auto"/>
        <w:ind w:left="100" w:right="967"/>
        <w:rPr>
          <w:rFonts w:ascii="Arial Black"/>
          <w:b/>
          <w:sz w:val="48"/>
        </w:rPr>
      </w:pPr>
      <w:r>
        <w:rPr>
          <w:rFonts w:ascii="Arial Black"/>
          <w:b/>
          <w:sz w:val="48"/>
        </w:rPr>
        <w:t xml:space="preserve">Instructions for Form </w:t>
      </w:r>
      <w:r w:rsidR="003908E8">
        <w:rPr>
          <w:rFonts w:ascii="Arial Black"/>
          <w:b/>
          <w:sz w:val="48"/>
        </w:rPr>
        <w:t>W</w:t>
      </w:r>
      <w:r>
        <w:rPr>
          <w:rFonts w:ascii="Arial Black"/>
          <w:b/>
          <w:sz w:val="48"/>
        </w:rPr>
        <w:t>-</w:t>
      </w:r>
      <w:r w:rsidR="003908E8">
        <w:rPr>
          <w:rFonts w:ascii="Arial Black"/>
          <w:b/>
          <w:sz w:val="48"/>
        </w:rPr>
        <w:t>11</w:t>
      </w:r>
      <w:r>
        <w:rPr>
          <w:rFonts w:ascii="Arial Black"/>
          <w:b/>
          <w:sz w:val="48"/>
        </w:rPr>
        <w:t>21</w:t>
      </w:r>
    </w:p>
    <w:p w:rsidR="003908E8" w:rsidRPr="003908E8" w:rsidRDefault="003908E8">
      <w:pPr>
        <w:spacing w:line="170" w:lineRule="auto"/>
        <w:ind w:left="100" w:right="967"/>
        <w:rPr>
          <w:rFonts w:ascii="Arial Black"/>
          <w:b/>
          <w:sz w:val="24"/>
          <w:szCs w:val="24"/>
        </w:rPr>
      </w:pPr>
      <w:r>
        <w:rPr>
          <w:rFonts w:ascii="Arial Black"/>
          <w:b/>
          <w:sz w:val="24"/>
          <w:szCs w:val="24"/>
        </w:rPr>
        <w:t>(Individual)</w:t>
      </w:r>
    </w:p>
    <w:p w:rsidR="006A5EC8" w:rsidRDefault="00F32130">
      <w:pPr>
        <w:spacing w:before="489" w:line="261" w:lineRule="auto"/>
        <w:ind w:left="100" w:right="575"/>
        <w:rPr>
          <w:b/>
          <w:sz w:val="32"/>
        </w:rPr>
      </w:pPr>
      <w:r>
        <w:rPr>
          <w:b/>
          <w:sz w:val="32"/>
        </w:rPr>
        <w:t>Declaration of Estimated City Income Tax</w:t>
      </w:r>
    </w:p>
    <w:p w:rsidR="006A5EC8" w:rsidRDefault="00F32130">
      <w:pPr>
        <w:spacing w:before="138" w:line="248" w:lineRule="exact"/>
        <w:ind w:left="100"/>
        <w:jc w:val="both"/>
        <w:rPr>
          <w:sz w:val="24"/>
        </w:rPr>
      </w:pPr>
      <w:r>
        <w:rPr>
          <w:sz w:val="24"/>
        </w:rPr>
        <w:t>For use in preparing</w:t>
      </w:r>
    </w:p>
    <w:p w:rsidR="006A5EC8" w:rsidRDefault="00F32130">
      <w:pPr>
        <w:spacing w:line="593" w:lineRule="exact"/>
        <w:ind w:left="100"/>
        <w:jc w:val="both"/>
        <w:rPr>
          <w:sz w:val="24"/>
        </w:rPr>
      </w:pPr>
      <w:r>
        <w:rPr>
          <w:rFonts w:ascii="Arial Black"/>
          <w:b/>
          <w:sz w:val="44"/>
        </w:rPr>
        <w:t>201</w:t>
      </w:r>
      <w:r w:rsidR="002A5156">
        <w:rPr>
          <w:rFonts w:ascii="Arial Black"/>
          <w:b/>
          <w:sz w:val="44"/>
        </w:rPr>
        <w:t>8</w:t>
      </w:r>
      <w:r>
        <w:rPr>
          <w:rFonts w:ascii="Arial Black"/>
          <w:b/>
          <w:sz w:val="44"/>
        </w:rPr>
        <w:t xml:space="preserve"> </w:t>
      </w:r>
      <w:r>
        <w:rPr>
          <w:sz w:val="24"/>
        </w:rPr>
        <w:t>Returns</w:t>
      </w:r>
    </w:p>
    <w:p w:rsidR="006A5EC8" w:rsidRDefault="006A5EC8">
      <w:pPr>
        <w:pStyle w:val="BodyText"/>
        <w:spacing w:before="10"/>
        <w:rPr>
          <w:sz w:val="19"/>
        </w:rPr>
      </w:pPr>
    </w:p>
    <w:p w:rsidR="006A5EC8" w:rsidRDefault="00F32130">
      <w:pPr>
        <w:pStyle w:val="BodyText"/>
        <w:ind w:left="100" w:right="1"/>
        <w:jc w:val="both"/>
      </w:pPr>
      <w:r>
        <w:t xml:space="preserve">Every taxpayer having or anticipating any  taxable income not subject to withholding by their employer or who engages in any business, profession, enterprise or activity subject to the tax imposed upon net profits, shall file a declaration setting forth the estimated annual income together with an estimate of the amount of tax due thereon. The taxpayer’s annual estimated </w:t>
      </w:r>
      <w:proofErr w:type="gramStart"/>
      <w:r>
        <w:t>tax  liability</w:t>
      </w:r>
      <w:proofErr w:type="gramEnd"/>
      <w:r>
        <w:t xml:space="preserve"> shall be divided by four (4) to determine the amount of tax that should be paid quarterly on an estimated</w:t>
      </w:r>
      <w:r>
        <w:rPr>
          <w:spacing w:val="-9"/>
        </w:rPr>
        <w:t xml:space="preserve"> </w:t>
      </w:r>
      <w:r>
        <w:t>basis.</w:t>
      </w:r>
    </w:p>
    <w:p w:rsidR="006A5EC8" w:rsidRDefault="006A5EC8">
      <w:pPr>
        <w:pStyle w:val="BodyText"/>
      </w:pPr>
    </w:p>
    <w:p w:rsidR="006A5EC8" w:rsidRDefault="00F32130">
      <w:pPr>
        <w:pStyle w:val="BodyText"/>
        <w:ind w:left="100" w:right="1"/>
        <w:jc w:val="both"/>
      </w:pPr>
      <w:r>
        <w:t>Example: If your estimated income is $40,000.00  @ 2.5%  tax  rate,  the  tax  estimate  due  for  the  year   is</w:t>
      </w:r>
    </w:p>
    <w:p w:rsidR="006A5EC8" w:rsidRDefault="00F32130">
      <w:pPr>
        <w:pStyle w:val="BodyText"/>
        <w:ind w:left="100" w:right="1" w:hanging="1"/>
        <w:jc w:val="both"/>
      </w:pPr>
      <w:r>
        <w:t>$</w:t>
      </w:r>
      <w:proofErr w:type="gramStart"/>
      <w:r>
        <w:t>1,000.00,</w:t>
      </w:r>
      <w:proofErr w:type="gramEnd"/>
      <w:r>
        <w:t xml:space="preserve"> and you pay $250.00 in April, June, September and </w:t>
      </w:r>
      <w:r w:rsidR="002A5156">
        <w:t>January</w:t>
      </w:r>
      <w:r>
        <w:t xml:space="preserve"> for a total estimated payment of $1,000.00.</w:t>
      </w:r>
    </w:p>
    <w:p w:rsidR="006A5EC8" w:rsidRDefault="006A5EC8">
      <w:pPr>
        <w:pStyle w:val="BodyText"/>
      </w:pPr>
    </w:p>
    <w:p w:rsidR="006A5EC8" w:rsidRDefault="00F32130">
      <w:pPr>
        <w:pStyle w:val="Heading1"/>
      </w:pPr>
      <w:r>
        <w:t>Filing and Paying</w:t>
      </w:r>
    </w:p>
    <w:p w:rsidR="006A5EC8" w:rsidRDefault="00F32130" w:rsidP="00F32130">
      <w:pPr>
        <w:pStyle w:val="BodyText"/>
        <w:ind w:left="100" w:right="2"/>
        <w:jc w:val="both"/>
      </w:pPr>
      <w:r>
        <w:t xml:space="preserve">The declaration and 1st quarterly payment should be filed by April 15 (even if you are on Federal extension). Each   declaration   must   show   a   credit   and/or    </w:t>
      </w:r>
      <w:r>
        <w:rPr>
          <w:spacing w:val="16"/>
        </w:rPr>
        <w:t xml:space="preserve"> </w:t>
      </w:r>
      <w:r>
        <w:t>be accompanied by a payment of at least one-fourth (1/4) of estimated annual tax with at least a similar amount payable with each subsequent quarterly voucher. Subsequent quarterly payments 2, 3 and 4 should be filed with the appropriate payment voucher and are   due</w:t>
      </w:r>
    </w:p>
    <w:p w:rsidR="006A5EC8" w:rsidRDefault="00F32130">
      <w:pPr>
        <w:pStyle w:val="BodyText"/>
        <w:spacing w:line="230" w:lineRule="exact"/>
        <w:ind w:left="100"/>
        <w:jc w:val="both"/>
      </w:pPr>
      <w:proofErr w:type="gramStart"/>
      <w:r>
        <w:t>on</w:t>
      </w:r>
      <w:proofErr w:type="gramEnd"/>
      <w:r>
        <w:t xml:space="preserve"> the 15</w:t>
      </w:r>
      <w:proofErr w:type="spellStart"/>
      <w:r>
        <w:rPr>
          <w:position w:val="10"/>
          <w:sz w:val="13"/>
        </w:rPr>
        <w:t>th</w:t>
      </w:r>
      <w:proofErr w:type="spellEnd"/>
      <w:r>
        <w:rPr>
          <w:position w:val="10"/>
          <w:sz w:val="13"/>
        </w:rPr>
        <w:t xml:space="preserve"> </w:t>
      </w:r>
      <w:r>
        <w:t xml:space="preserve">day of June; September and </w:t>
      </w:r>
      <w:r w:rsidR="002A5156">
        <w:t>January</w:t>
      </w:r>
      <w:r>
        <w:t>.</w:t>
      </w:r>
    </w:p>
    <w:p w:rsidR="006A5EC8" w:rsidRDefault="00F32130">
      <w:pPr>
        <w:pStyle w:val="BodyText"/>
        <w:spacing w:before="231"/>
        <w:ind w:left="100" w:right="121"/>
        <w:jc w:val="both"/>
      </w:pPr>
      <w:r>
        <w:t>Failure to make timely payments of estimated city taxes will result in penalty and interest assessments.</w:t>
      </w:r>
    </w:p>
    <w:p w:rsidR="006A5EC8" w:rsidRDefault="006A5EC8">
      <w:pPr>
        <w:pStyle w:val="BodyText"/>
        <w:spacing w:before="7"/>
        <w:rPr>
          <w:sz w:val="19"/>
        </w:rPr>
      </w:pPr>
    </w:p>
    <w:p w:rsidR="006A5EC8" w:rsidRDefault="002A5156">
      <w:pPr>
        <w:ind w:left="1271" w:right="119"/>
        <w:jc w:val="both"/>
        <w:rPr>
          <w:i/>
          <w:sz w:val="20"/>
        </w:rPr>
      </w:pPr>
      <w:r w:rsidRPr="002A5156">
        <w:rPr>
          <w:i/>
          <w:noProof/>
          <w:sz w:val="20"/>
        </w:rPr>
        <mc:AlternateContent>
          <mc:Choice Requires="wps">
            <w:drawing>
              <wp:anchor distT="45720" distB="45720" distL="114300" distR="114300" simplePos="0" relativeHeight="251659264" behindDoc="0" locked="0" layoutInCell="1" allowOverlap="1">
                <wp:simplePos x="0" y="0"/>
                <wp:positionH relativeFrom="column">
                  <wp:posOffset>158750</wp:posOffset>
                </wp:positionH>
                <wp:positionV relativeFrom="paragraph">
                  <wp:posOffset>21590</wp:posOffset>
                </wp:positionV>
                <wp:extent cx="723900" cy="647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647700"/>
                        </a:xfrm>
                        <a:prstGeom prst="rect">
                          <a:avLst/>
                        </a:prstGeom>
                        <a:solidFill>
                          <a:schemeClr val="bg2">
                            <a:lumMod val="50000"/>
                          </a:schemeClr>
                        </a:solidFill>
                        <a:ln w="9525">
                          <a:solidFill>
                            <a:srgbClr val="000000"/>
                          </a:solidFill>
                          <a:miter lim="800000"/>
                          <a:headEnd/>
                          <a:tailEnd/>
                        </a:ln>
                      </wps:spPr>
                      <wps:txbx>
                        <w:txbxContent>
                          <w:p w:rsidR="002A5156" w:rsidRPr="002A5156" w:rsidRDefault="002A5156">
                            <w:pPr>
                              <w:rPr>
                                <w:b/>
                                <w:color w:val="000000" w:themeColor="text1"/>
                                <w:sz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A5156">
                              <w:rPr>
                                <w:b/>
                                <w:color w:val="000000" w:themeColor="text1"/>
                                <w:sz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NOTE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5pt;margin-top:1.7pt;width:57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" fillcolor="#938953 [1614]">
                <v:textbox>
                  <w:txbxContent>
                    <w:p w:rsidR="002A5156" w:rsidRPr="002A5156" w:rsidRDefault="002A5156">
                      <w:pPr>
                        <w:rPr>
                          <w:b/>
                          <w:color w:val="000000" w:themeColor="text1"/>
                          <w:sz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2A5156">
                        <w:rPr>
                          <w:b/>
                          <w:color w:val="000000" w:themeColor="text1"/>
                          <w:sz w:val="2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NOTE</w:t>
                      </w:r>
                    </w:p>
                  </w:txbxContent>
                </v:textbox>
                <w10:wrap type="square"/>
              </v:shape>
            </w:pict>
          </mc:Fallback>
        </mc:AlternateContent>
      </w:r>
      <w:r w:rsidR="00F32130">
        <w:rPr>
          <w:i/>
          <w:sz w:val="20"/>
        </w:rPr>
        <w:t xml:space="preserve">You will receive no further notification of payment due dates from this office. If you need additional payment vouchers, please visit our website at </w:t>
      </w:r>
      <w:r>
        <w:rPr>
          <w:i/>
          <w:sz w:val="20"/>
        </w:rPr>
        <w:t>www.whitehall-oh.us</w:t>
      </w:r>
      <w:r w:rsidR="00F32130">
        <w:rPr>
          <w:i/>
          <w:sz w:val="20"/>
        </w:rPr>
        <w:t xml:space="preserve"> and download</w:t>
      </w:r>
      <w:r>
        <w:rPr>
          <w:i/>
          <w:sz w:val="20"/>
        </w:rPr>
        <w:t xml:space="preserve"> estimated vouchers</w:t>
      </w:r>
      <w:r w:rsidR="00F32130">
        <w:rPr>
          <w:i/>
          <w:sz w:val="20"/>
        </w:rPr>
        <w:t>.</w:t>
      </w:r>
    </w:p>
    <w:p w:rsidR="006A5EC8" w:rsidRDefault="006A5EC8">
      <w:pPr>
        <w:pStyle w:val="BodyText"/>
        <w:rPr>
          <w:i/>
        </w:rPr>
      </w:pPr>
    </w:p>
    <w:p w:rsidR="006A5EC8" w:rsidRDefault="00F32130">
      <w:pPr>
        <w:pStyle w:val="BodyText"/>
        <w:ind w:left="100" w:right="119"/>
        <w:jc w:val="both"/>
      </w:pPr>
      <w:r>
        <w:t xml:space="preserve">You may use Form </w:t>
      </w:r>
      <w:r w:rsidR="002A5156">
        <w:t>W-1121</w:t>
      </w:r>
      <w:r>
        <w:t xml:space="preserve"> to file an amended declaration of estimated tax. Please mark the box at the top right portion of the form designated as “AMENDED”.</w:t>
      </w:r>
    </w:p>
    <w:p w:rsidR="002A5156" w:rsidRDefault="002A5156">
      <w:pPr>
        <w:pStyle w:val="BodyText"/>
        <w:ind w:left="100" w:right="119"/>
        <w:jc w:val="both"/>
      </w:pPr>
    </w:p>
    <w:p w:rsidR="006A5EC8" w:rsidRDefault="006A5EC8">
      <w:pPr>
        <w:pStyle w:val="BodyText"/>
        <w:spacing w:before="9"/>
        <w:rPr>
          <w:sz w:val="19"/>
        </w:rPr>
      </w:pPr>
    </w:p>
    <w:p w:rsidR="003F3AB0" w:rsidRDefault="003F3AB0">
      <w:pPr>
        <w:pStyle w:val="BodyText"/>
        <w:spacing w:before="9"/>
        <w:rPr>
          <w:sz w:val="19"/>
        </w:rPr>
      </w:pPr>
    </w:p>
    <w:p w:rsidR="003F3AB0" w:rsidRDefault="003F3AB0">
      <w:pPr>
        <w:pStyle w:val="BodyText"/>
        <w:spacing w:before="9"/>
        <w:rPr>
          <w:sz w:val="19"/>
        </w:rPr>
      </w:pPr>
      <w:bookmarkStart w:id="0" w:name="_GoBack"/>
      <w:bookmarkEnd w:id="0"/>
    </w:p>
    <w:p w:rsidR="006A5EC8" w:rsidRDefault="00F32130">
      <w:pPr>
        <w:pStyle w:val="Heading1"/>
      </w:pPr>
      <w:r>
        <w:t>Calculation of Estimate</w:t>
      </w:r>
    </w:p>
    <w:p w:rsidR="006A5EC8" w:rsidRDefault="00F32130">
      <w:pPr>
        <w:pStyle w:val="BodyText"/>
        <w:ind w:left="100" w:right="117"/>
        <w:jc w:val="both"/>
        <w:rPr>
          <w:b/>
        </w:rPr>
      </w:pPr>
      <w:r>
        <w:t xml:space="preserve">To be considered as filed in good faith and not subject to penalty and interest charges, your timely estimated tax must not be less than 90% of the total tax as shown on your final return (Column E). Tax withheld or estimated payments </w:t>
      </w:r>
      <w:r>
        <w:rPr>
          <w:spacing w:val="2"/>
        </w:rPr>
        <w:t xml:space="preserve">may </w:t>
      </w:r>
      <w:r>
        <w:t xml:space="preserve">be applied to this </w:t>
      </w:r>
      <w:r>
        <w:rPr>
          <w:b/>
        </w:rPr>
        <w:t xml:space="preserve">90% </w:t>
      </w:r>
      <w:r>
        <w:t xml:space="preserve">factor. </w:t>
      </w:r>
      <w:r>
        <w:rPr>
          <w:spacing w:val="5"/>
        </w:rPr>
        <w:t xml:space="preserve">We </w:t>
      </w:r>
      <w:r>
        <w:t xml:space="preserve">will also consider current year estimate payments timely made which equal or exceed 100% of the taxes  as shown on your previous year’s return (Column E) as a good faith estimate and not subject to penalty and interest charges for underpayment of estimated tax. </w:t>
      </w:r>
      <w:r>
        <w:rPr>
          <w:b/>
        </w:rPr>
        <w:t xml:space="preserve">Each city </w:t>
      </w:r>
      <w:proofErr w:type="gramStart"/>
      <w:r>
        <w:rPr>
          <w:b/>
        </w:rPr>
        <w:t>is considered</w:t>
      </w:r>
      <w:proofErr w:type="gramEnd"/>
      <w:r>
        <w:rPr>
          <w:b/>
        </w:rPr>
        <w:t xml:space="preserve"> a separate entity in the calculation and payment of a good faith estimate (90% of tax on final</w:t>
      </w:r>
      <w:r>
        <w:rPr>
          <w:b/>
          <w:spacing w:val="-15"/>
        </w:rPr>
        <w:t xml:space="preserve"> </w:t>
      </w:r>
      <w:r>
        <w:rPr>
          <w:b/>
        </w:rPr>
        <w:t>return).</w:t>
      </w:r>
    </w:p>
    <w:p w:rsidR="006A5EC8" w:rsidRDefault="006A5EC8">
      <w:pPr>
        <w:pStyle w:val="BodyText"/>
        <w:rPr>
          <w:b/>
          <w:sz w:val="22"/>
        </w:rPr>
      </w:pPr>
    </w:p>
    <w:p w:rsidR="006A5EC8" w:rsidRDefault="006A5EC8">
      <w:pPr>
        <w:pStyle w:val="BodyText"/>
        <w:spacing w:before="10"/>
        <w:rPr>
          <w:b/>
          <w:sz w:val="17"/>
        </w:rPr>
      </w:pPr>
    </w:p>
    <w:p w:rsidR="006A5EC8" w:rsidRDefault="00F32130">
      <w:pPr>
        <w:pStyle w:val="Heading1"/>
        <w:spacing w:before="0" w:line="240" w:lineRule="auto"/>
      </w:pPr>
      <w:r>
        <w:t xml:space="preserve">Form </w:t>
      </w:r>
      <w:r w:rsidR="002A5156">
        <w:t>W-11</w:t>
      </w:r>
      <w:r>
        <w:t>21</w:t>
      </w:r>
    </w:p>
    <w:p w:rsidR="006A5EC8" w:rsidRDefault="00F32130">
      <w:pPr>
        <w:pStyle w:val="BodyText"/>
        <w:spacing w:before="1"/>
        <w:ind w:left="100" w:right="117"/>
        <w:jc w:val="both"/>
      </w:pPr>
      <w:r>
        <w:t xml:space="preserve">Total annual estimate tax should be calculated by multiplying total taxable income (Column D) by the appropriate tax rate and deducting in Column F tax withheld, paid by partnership on behalf of taxpayer or paid to other cities not reportable on this form. </w:t>
      </w:r>
      <w:proofErr w:type="gramStart"/>
      <w:r>
        <w:t>Divide  this</w:t>
      </w:r>
      <w:proofErr w:type="gramEnd"/>
      <w:r>
        <w:t xml:space="preserve"> figure (Line 1) by 4 to determine quarterly  installment payment. The first payment less credits from overpayment of previous year’s return, if any, shall be paid with this declaration (Line</w:t>
      </w:r>
      <w:r>
        <w:rPr>
          <w:spacing w:val="-15"/>
        </w:rPr>
        <w:t xml:space="preserve"> </w:t>
      </w:r>
      <w:r>
        <w:t>5).</w:t>
      </w:r>
    </w:p>
    <w:p w:rsidR="006A5EC8" w:rsidRDefault="006A5EC8">
      <w:pPr>
        <w:pStyle w:val="BodyText"/>
        <w:spacing w:before="7"/>
        <w:rPr>
          <w:sz w:val="19"/>
        </w:rPr>
      </w:pPr>
    </w:p>
    <w:p w:rsidR="006A5EC8" w:rsidRDefault="00F32130">
      <w:pPr>
        <w:pStyle w:val="BodyText"/>
        <w:tabs>
          <w:tab w:val="left" w:pos="1539"/>
        </w:tabs>
        <w:spacing w:before="2"/>
        <w:ind w:left="1540" w:right="963" w:hanging="1440"/>
      </w:pPr>
      <w:r>
        <w:t>Mail</w:t>
      </w:r>
      <w:r>
        <w:rPr>
          <w:spacing w:val="-3"/>
        </w:rPr>
        <w:t xml:space="preserve"> </w:t>
      </w:r>
      <w:r>
        <w:t>to:</w:t>
      </w:r>
      <w:r>
        <w:tab/>
      </w:r>
      <w:r w:rsidR="002A5156">
        <w:t>Whitehall Income Tax Division</w:t>
      </w:r>
      <w:r>
        <w:rPr>
          <w:spacing w:val="-1"/>
          <w:w w:val="99"/>
        </w:rPr>
        <w:t xml:space="preserve"> </w:t>
      </w:r>
      <w:r w:rsidR="002A5156">
        <w:rPr>
          <w:spacing w:val="-1"/>
          <w:w w:val="99"/>
        </w:rPr>
        <w:t>360 S Yearling Road</w:t>
      </w:r>
    </w:p>
    <w:p w:rsidR="006A5EC8" w:rsidRDefault="002A5156">
      <w:pPr>
        <w:pStyle w:val="BodyText"/>
        <w:ind w:left="1540"/>
      </w:pPr>
      <w:r>
        <w:t>Whitehall OH 43213</w:t>
      </w:r>
    </w:p>
    <w:p w:rsidR="006A5EC8" w:rsidRDefault="006A5EC8">
      <w:pPr>
        <w:pStyle w:val="BodyText"/>
        <w:spacing w:before="7"/>
        <w:rPr>
          <w:sz w:val="19"/>
        </w:rPr>
      </w:pPr>
    </w:p>
    <w:sectPr w:rsidR="006A5EC8">
      <w:type w:val="continuous"/>
      <w:pgSz w:w="12240" w:h="15840"/>
      <w:pgMar w:top="640" w:right="600" w:bottom="280" w:left="620" w:header="720" w:footer="720" w:gutter="0"/>
      <w:cols w:num="2" w:space="720" w:equalWidth="0">
        <w:col w:w="5141" w:space="619"/>
        <w:col w:w="52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C8"/>
    <w:rsid w:val="002A5156"/>
    <w:rsid w:val="003908E8"/>
    <w:rsid w:val="003F3AB0"/>
    <w:rsid w:val="006A5EC8"/>
    <w:rsid w:val="00F3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0466"/>
  <w15:docId w15:val="{2FFE4B6A-EB0F-4B7E-83C9-ABCF4ED51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line="299" w:lineRule="exact"/>
      <w:ind w:left="100"/>
      <w:jc w:val="both"/>
      <w:outlineLvl w:val="0"/>
    </w:pPr>
    <w:rPr>
      <w:b/>
      <w:bCs/>
      <w:sz w:val="26"/>
      <w:szCs w:val="26"/>
    </w:rPr>
  </w:style>
  <w:style w:type="paragraph" w:styleId="Heading2">
    <w:name w:val="heading 2"/>
    <w:basedOn w:val="Normal"/>
    <w:uiPriority w:val="1"/>
    <w:qFormat/>
    <w:pPr>
      <w:ind w:left="100"/>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2591</Characters>
  <Application>Microsoft Office Word</Application>
  <DocSecurity>0</DocSecurity>
  <Lines>92</Lines>
  <Paragraphs>47</Paragraphs>
  <ScaleCrop>false</ScaleCrop>
  <HeadingPairs>
    <vt:vector size="2" baseType="variant">
      <vt:variant>
        <vt:lpstr>Title</vt:lpstr>
      </vt:variant>
      <vt:variant>
        <vt:i4>1</vt:i4>
      </vt:variant>
    </vt:vector>
  </HeadingPairs>
  <TitlesOfParts>
    <vt:vector size="1" baseType="lpstr">
      <vt:lpstr/>
    </vt:vector>
  </TitlesOfParts>
  <Company>City of Whitehall</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Mary L.</dc:creator>
  <cp:lastModifiedBy>Michelle Carberry</cp:lastModifiedBy>
  <cp:revision>3</cp:revision>
  <dcterms:created xsi:type="dcterms:W3CDTF">2017-12-14T17:15:00Z</dcterms:created>
  <dcterms:modified xsi:type="dcterms:W3CDTF">2017-12-14T17:15:00Z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2016-10-26T00:00:00Z</vt:filetime>
  </property>
  <property fmtid="{D5CDD505-2E9C-101B-9397-08002B2CF9AE}" pid="3" name="Creator">
    <vt:lpwstr>Acrobat PDFMaker 10.1 for Word</vt:lpwstr>
  </property>
  <property fmtid="{D5CDD505-2E9C-101B-9397-08002B2CF9AE}" pid="4" name="LastSaved">
    <vt:filetime>2017-02-15T00:00:00Z</vt:filetime>
  </property>
</Properties>
</file>